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2705100</wp:posOffset>
            </wp:positionH>
            <wp:positionV relativeFrom="paragraph">
              <wp:posOffset>251413</wp:posOffset>
            </wp:positionV>
            <wp:extent cx="544982" cy="425768"/>
            <wp:effectExtent b="0" l="0" r="0" t="0"/>
            <wp:wrapNone/>
            <wp:docPr id="4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4982" cy="4257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24"/>
        <w:gridCol w:w="1829"/>
        <w:gridCol w:w="2383"/>
        <w:tblGridChange w:id="0">
          <w:tblGrid>
            <w:gridCol w:w="5524"/>
            <w:gridCol w:w="1829"/>
            <w:gridCol w:w="2383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bookmarkStart w:colFirst="0" w:colLast="0" w:name="_heading=h.5h1meec4lmjd" w:id="0"/>
            <w:bookmarkEnd w:id="0"/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</w:rPr>
              <w:drawing>
                <wp:inline distB="0" distT="0" distL="114300" distR="114300">
                  <wp:extent cx="1899920" cy="628650"/>
                  <wp:effectExtent b="0" l="0" r="0" t="0"/>
                  <wp:docPr descr="REC_LOGO-removebg-preview" id="5" name="image3.png"/>
                  <a:graphic>
                    <a:graphicData uri="http://schemas.openxmlformats.org/drawingml/2006/picture">
                      <pic:pic>
                        <pic:nvPicPr>
                          <pic:cNvPr descr="REC_LOGO-removebg-preview" id="0" name="image3.png"/>
                          <pic:cNvPicPr preferRelativeResize="0"/>
                        </pic:nvPicPr>
                        <pic:blipFill>
                          <a:blip r:embed="rId8"/>
                          <a:srcRect b="76981" l="6587" r="16127" t="49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9920" cy="6286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2457450</wp:posOffset>
                  </wp:positionH>
                  <wp:positionV relativeFrom="paragraph">
                    <wp:posOffset>419100</wp:posOffset>
                  </wp:positionV>
                  <wp:extent cx="904875" cy="200025"/>
                  <wp:effectExtent b="0" l="0" r="0" t="0"/>
                  <wp:wrapNone/>
                  <wp:docPr id="3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2000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Form No.</w:t>
            </w:r>
          </w:p>
        </w:tc>
        <w:tc>
          <w:tcPr/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Version No.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Date of Effectivity: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0000"/>
                <w:sz w:val="24"/>
                <w:szCs w:val="24"/>
                <w:rtl w:val="0"/>
              </w:rPr>
              <w:t xml:space="preserve">Form No.  4.10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 – Waiver of Informed Consent</w:t>
            </w:r>
          </w:p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 waiver for an Informed consent should be applied for in writing by the Investigator addressed to the REC. Informed consent may be waived only with the GCM REC’s written approval.</w:t>
      </w:r>
      <w:r w:rsidDel="00000000" w:rsidR="00000000" w:rsidRPr="00000000">
        <w:rPr>
          <w:rtl w:val="0"/>
        </w:rPr>
      </w:r>
    </w:p>
    <w:tbl>
      <w:tblPr>
        <w:tblStyle w:val="Table2"/>
        <w:tblW w:w="9710.0" w:type="dxa"/>
        <w:jc w:val="left"/>
        <w:tblLayout w:type="fixed"/>
        <w:tblLook w:val="0400"/>
      </w:tblPr>
      <w:tblGrid>
        <w:gridCol w:w="6560"/>
        <w:gridCol w:w="3150"/>
        <w:tblGridChange w:id="0">
          <w:tblGrid>
            <w:gridCol w:w="6560"/>
            <w:gridCol w:w="3150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79.0" w:type="dxa"/>
              <w:left w:w="134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  REC Code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79.0" w:type="dxa"/>
              <w:left w:w="134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Date (mm/dd/yyyy)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7" w:hRule="atLeast"/>
          <w:tblHeader w:val="0"/>
        </w:trPr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79.0" w:type="dxa"/>
              <w:left w:w="134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3">
            <w:pPr>
              <w:spacing w:after="0" w:line="240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  TITLE:</w:t>
            </w:r>
          </w:p>
          <w:p w:rsidR="00000000" w:rsidDel="00000000" w:rsidP="00000000" w:rsidRDefault="00000000" w:rsidRPr="00000000" w14:paraId="0000001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7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79.0" w:type="dxa"/>
              <w:left w:w="134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8">
            <w:pPr>
              <w:spacing w:after="0" w:line="240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Principal Investigator</w:t>
            </w:r>
          </w:p>
          <w:p w:rsidR="00000000" w:rsidDel="00000000" w:rsidP="00000000" w:rsidRDefault="00000000" w:rsidRPr="00000000" w14:paraId="0000001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79.0" w:type="dxa"/>
              <w:left w:w="134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Group Number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D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736.0" w:type="dxa"/>
        <w:jc w:val="left"/>
        <w:tblLayout w:type="fixed"/>
        <w:tblLook w:val="0400"/>
      </w:tblPr>
      <w:tblGrid>
        <w:gridCol w:w="8645"/>
        <w:gridCol w:w="561"/>
        <w:gridCol w:w="530"/>
        <w:tblGridChange w:id="0">
          <w:tblGrid>
            <w:gridCol w:w="8645"/>
            <w:gridCol w:w="561"/>
            <w:gridCol w:w="53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E">
            <w:pPr>
              <w:spacing w:after="223" w:line="276" w:lineRule="auto"/>
              <w:ind w:right="161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32"/>
                <w:szCs w:val="32"/>
                <w:rtl w:val="0"/>
              </w:rPr>
              <w:t xml:space="preserve">Please check any item that applies to the research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YES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NO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1">
            <w:pPr>
              <w:spacing w:after="90" w:line="276" w:lineRule="auto"/>
              <w:ind w:right="1171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Archival research using publicly available documents that it is impractical to get informed consent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2">
            <w:pPr>
              <w:spacing w:after="0" w:line="276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3">
            <w:pPr>
              <w:spacing w:after="0" w:line="276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4">
            <w:pPr>
              <w:spacing w:after="90" w:line="276" w:lineRule="auto"/>
              <w:ind w:right="1171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The research uses publicly available records or documents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5">
            <w:pPr>
              <w:spacing w:after="0" w:line="276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6">
            <w:pPr>
              <w:spacing w:after="0" w:line="276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7">
            <w:pPr>
              <w:spacing w:after="90" w:line="276" w:lineRule="auto"/>
              <w:ind w:right="1171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The research poses no risk to the human participants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8">
            <w:pPr>
              <w:spacing w:after="0" w:line="276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9">
            <w:pPr>
              <w:spacing w:after="0" w:line="276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A">
            <w:pPr>
              <w:spacing w:after="90" w:line="276" w:lineRule="auto"/>
              <w:ind w:right="1171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The absence of an informed consent does not affect the rights and safety of human participants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B">
            <w:pPr>
              <w:spacing w:after="0" w:line="276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C">
            <w:pPr>
              <w:spacing w:after="0" w:line="276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spacing w:after="223" w:line="276" w:lineRule="auto"/>
              <w:ind w:right="161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Research that uses the method of naturalistic observation (often described as a “covert” method) in data collection that fulfills the following: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0">
            <w:pPr>
              <w:spacing w:after="223" w:line="276" w:lineRule="auto"/>
              <w:ind w:right="161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Thorough justification for the use of naturalistic observation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1">
            <w:pPr>
              <w:spacing w:after="0" w:line="276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2">
            <w:pPr>
              <w:spacing w:after="0" w:line="276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3">
            <w:pPr>
              <w:spacing w:after="223" w:line="276" w:lineRule="auto"/>
              <w:ind w:right="161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Plan for how the data collected will be used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4">
            <w:pPr>
              <w:spacing w:after="0" w:line="276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5">
            <w:pPr>
              <w:spacing w:after="0" w:line="276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6">
            <w:pPr>
              <w:spacing w:after="60" w:line="276" w:lineRule="auto"/>
              <w:ind w:right="1687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Assurance that risks to participants are unlikely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7">
            <w:pPr>
              <w:spacing w:after="0" w:line="276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8">
            <w:pPr>
              <w:spacing w:after="0" w:line="276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9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There is an existing mechanism to ensure the confidentiality and anonymity of observed individuals and their data (e.g., observations are recorded in such a way that the individuals involved are not identifiable). 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A">
            <w:pPr>
              <w:spacing w:after="0" w:line="276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B">
            <w:pPr>
              <w:spacing w:after="0" w:line="276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C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Applied by: </w:t>
        <w:br w:type="textWrapping"/>
        <w:t xml:space="preserve">Principal Investigator: Signature over Full Name ___________________________</w:t>
      </w:r>
    </w:p>
    <w:p w:rsidR="00000000" w:rsidDel="00000000" w:rsidP="00000000" w:rsidRDefault="00000000" w:rsidRPr="00000000" w14:paraId="0000003D">
      <w:pPr>
        <w:spacing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Recommended REC Decision:   </w:t>
        <w:tab/>
        <w:t xml:space="preserve">□ Approved   </w:t>
        <w:tab/>
        <w:tab/>
        <w:t xml:space="preserve">□ Disapproved  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232" w:line="276" w:lineRule="auto"/>
        <w:jc w:val="both"/>
        <w:rPr/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Chair REC: _____________________________________   </w:t>
        <w:tab/>
        <w:t xml:space="preserve">Date: _________________________  </w:t>
      </w:r>
      <w:r w:rsidDel="00000000" w:rsidR="00000000" w:rsidRPr="00000000">
        <w:rPr>
          <w:rtl w:val="0"/>
        </w:rPr>
      </w:r>
    </w:p>
    <w:sectPr>
      <w:pgSz w:h="16838" w:w="11906" w:orient="portrait"/>
      <w:pgMar w:bottom="720" w:top="432" w:left="1440" w:right="720" w:header="1930" w:footer="73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Footer">
    <w:name w:val="footer"/>
    <w:basedOn w:val="Normal"/>
    <w:link w:val="Foot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qFormat w:val="1"/>
  </w:style>
  <w:style w:type="character" w:styleId="FooterChar" w:customStyle="1">
    <w:name w:val="Footer Char"/>
    <w:basedOn w:val="DefaultParagraphFont"/>
    <w:link w:val="Footer"/>
    <w:uiPriority w:val="99"/>
    <w:qFormat w:val="1"/>
  </w:style>
  <w:style w:type="table" w:styleId="TableGrid">
    <w:name w:val="Table Grid"/>
    <w:basedOn w:val="TableNormal"/>
    <w:rsid w:val="00CD15F3"/>
    <w:pPr>
      <w:widowControl w:val="0"/>
      <w:jc w:val="both"/>
    </w:pPr>
    <w:rPr>
      <w:rFonts w:ascii="Times New Roman" w:cs="Times New Roman" w:eastAsia="SimSun" w:hAnsi="Times New Roman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lWeb">
    <w:name w:val="Normal (Web)"/>
    <w:basedOn w:val="Normal"/>
    <w:uiPriority w:val="99"/>
    <w:semiHidden w:val="1"/>
    <w:unhideWhenUsed w:val="1"/>
    <w:rsid w:val="002A0C9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table" w:styleId="Style16" w:customStyle="1">
    <w:name w:val="_Style 16"/>
    <w:basedOn w:val="TableNormal"/>
    <w:rsid w:val="00D9101F"/>
    <w:rPr>
      <w:rFonts w:ascii="Times New Roman" w:cs="Times New Roman" w:eastAsia="Times New Roman" w:hAnsi="Times New Roman"/>
    </w:rPr>
    <w:tblPr>
      <w:tblInd w:w="0.0" w:type="nil"/>
    </w:tblPr>
  </w:style>
  <w:style w:type="paragraph" w:styleId="ListParagraph">
    <w:name w:val="List Paragraph"/>
    <w:basedOn w:val="Normal"/>
    <w:uiPriority w:val="99"/>
    <w:unhideWhenUsed w:val="1"/>
    <w:rsid w:val="00982C17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widowControl w:val="0"/>
      <w:jc w:val="both"/>
    </w:pPr>
    <w:rPr>
      <w:rFonts w:ascii="Times New Roman" w:cs="Times New Roman" w:eastAsia="Times New Roman" w:hAnsi="Times New Roman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4kzsoBPpYxxgyKpTeKrdaW03ZsQ==">CgMxLjAyDmguNWgxbWVlYzRsbWpkOAByITFjUmhnQTJkZTN0Q2FZblVPa0txNC1la3l2VU5DbDMzTA==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2025-09-12T03:32:00Z</dcterms:created>
  <dc:creator>Ms. Quezel Karm Cabahug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eecd8f9103040251039ac14cee0daa46d0a2bf476aab9d215ac80d53aac061da</vt:lpwstr>
  </property>
  <property fmtid="{D5CDD505-2E9C-101B-9397-08002B2CF9AE}" pid="3" name="KSOProductBuildVer">
    <vt:lpwstr>1033-12.2.0.20323</vt:lpwstr>
  </property>
  <property fmtid="{D5CDD505-2E9C-101B-9397-08002B2CF9AE}" pid="4" name="ICV">
    <vt:lpwstr>9244B9AB9FF94A71A84D9425008C59EC_13</vt:lpwstr>
  </property>
</Properties>
</file>