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2724150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103730585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ovj3klfwmbxj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037305856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2476500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103730585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12.1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Application for Continuing Review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tbl>
      <w:tblPr>
        <w:tblStyle w:val="Table2"/>
        <w:tblW w:w="9805.0" w:type="dxa"/>
        <w:jc w:val="center"/>
        <w:tblLayout w:type="fixed"/>
        <w:tblLook w:val="0400"/>
      </w:tblPr>
      <w:tblGrid>
        <w:gridCol w:w="1975"/>
        <w:gridCol w:w="3690"/>
        <w:gridCol w:w="4140"/>
        <w:tblGridChange w:id="0">
          <w:tblGrid>
            <w:gridCol w:w="1975"/>
            <w:gridCol w:w="3690"/>
            <w:gridCol w:w="4140"/>
          </w:tblGrid>
        </w:tblGridChange>
      </w:tblGrid>
      <w:tr>
        <w:trPr>
          <w:cantSplit w:val="0"/>
          <w:trHeight w:val="24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General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*REC Code (To be provided by REC)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*Study Site</w:t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1A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ind w:left="-54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*Name of Principal Investigator (PI)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ind w:left="-54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Contact In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formation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 of PI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*Tel No:</w:t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*Mobile No:</w:t>
            </w:r>
          </w:p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Address of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Fax No: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*Email:</w:t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*Co-researchers (if any)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4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Ethical clearance effectivity period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36.0" w:type="dxa"/>
        <w:jc w:val="center"/>
        <w:tblLayout w:type="fixed"/>
        <w:tblLook w:val="0400"/>
      </w:tblPr>
      <w:tblGrid>
        <w:gridCol w:w="222"/>
        <w:gridCol w:w="2740"/>
        <w:gridCol w:w="1803"/>
        <w:gridCol w:w="2430"/>
        <w:gridCol w:w="2541"/>
        <w:tblGridChange w:id="0">
          <w:tblGrid>
            <w:gridCol w:w="222"/>
            <w:gridCol w:w="2740"/>
            <w:gridCol w:w="1803"/>
            <w:gridCol w:w="2430"/>
            <w:gridCol w:w="2541"/>
          </w:tblGrid>
        </w:tblGridChange>
      </w:tblGrid>
      <w:tr>
        <w:trPr>
          <w:cantSplit w:val="0"/>
          <w:trHeight w:val="2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Continuing Review Report</w:t>
            </w:r>
          </w:p>
          <w:p w:rsidR="00000000" w:rsidDel="00000000" w:rsidP="00000000" w:rsidRDefault="00000000" w:rsidRPr="00000000" w14:paraId="0000005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Start of study (mm/dd/yy)</w:t>
            </w:r>
          </w:p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Expected end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both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Number of enrolled participants</w:t>
            </w:r>
          </w:p>
          <w:p w:rsidR="00000000" w:rsidDel="00000000" w:rsidP="00000000" w:rsidRDefault="00000000" w:rsidRPr="00000000" w14:paraId="0000006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Number of required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Number of participants who withdrew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New information (literature or in the conduct of the study) that may significantly change the risk-benefit ratio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Deviations from the approved protocol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Issues/problems encountered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7C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Justification for application for Continuing Review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</w:r>
          </w:p>
          <w:p w:rsidR="00000000" w:rsidDel="00000000" w:rsidP="00000000" w:rsidRDefault="00000000" w:rsidRPr="00000000" w14:paraId="00000084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</w:tbl>
    <w:p w:rsidR="00000000" w:rsidDel="00000000" w:rsidP="00000000" w:rsidRDefault="00000000" w:rsidRPr="00000000" w14:paraId="0000008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Prepared by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Signature over Name of Principal Investigator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Date signed: 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I7tYDR38qX25QV4Vzzi5A9hMCw==">CgMxLjAyDmgub3ZqM2tsZndtYnhqOAByITFjRE43SjdrejhaMkdzMlJYUW9kenB6bE9Dc2tRTDVwSw==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2025-09-12T06:34:00Z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