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2714625</wp:posOffset>
            </wp:positionH>
            <wp:positionV relativeFrom="paragraph">
              <wp:posOffset>279988</wp:posOffset>
            </wp:positionV>
            <wp:extent cx="544982" cy="425768"/>
            <wp:effectExtent b="0" l="0" r="0" t="0"/>
            <wp:wrapNone/>
            <wp:docPr id="81585389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rPr/>
            </w:pPr>
            <w:bookmarkStart w:colFirst="0" w:colLast="0" w:name="_heading=h.tkpufwa3218l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815853894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2466975</wp:posOffset>
                  </wp:positionH>
                  <wp:positionV relativeFrom="paragraph">
                    <wp:posOffset>447675</wp:posOffset>
                  </wp:positionV>
                  <wp:extent cx="904875" cy="200025"/>
                  <wp:effectExtent b="0" l="0" r="0" t="0"/>
                  <wp:wrapNone/>
                  <wp:docPr id="81585389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11B.1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– SAE / SUSAR Report Form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15.0" w:type="dxa"/>
        <w:jc w:val="left"/>
        <w:tblLayout w:type="fixed"/>
        <w:tblLook w:val="0400"/>
      </w:tblPr>
      <w:tblGrid>
        <w:gridCol w:w="5148"/>
        <w:gridCol w:w="1586"/>
        <w:gridCol w:w="2981"/>
        <w:tblGridChange w:id="0">
          <w:tblGrid>
            <w:gridCol w:w="5148"/>
            <w:gridCol w:w="1586"/>
            <w:gridCol w:w="298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Principal Author:</w:t>
            </w:r>
          </w:p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REC Code: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Study Title: </w:t>
            </w:r>
          </w:p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Cause(s)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Drug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Medical device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Medical Procedure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Others:________________________________________</w:t>
            </w:r>
          </w:p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Report Date: dd/mm/yyyy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2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Initial  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2"/>
              </w:numPr>
              <w:spacing w:after="12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Follow-up</w:t>
            </w:r>
          </w:p>
          <w:p w:rsidR="00000000" w:rsidDel="00000000" w:rsidP="00000000" w:rsidRDefault="00000000" w:rsidRPr="00000000" w14:paraId="00000028">
            <w:pPr>
              <w:spacing w:after="120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Onset date: dd/mm/yyyy</w:t>
            </w:r>
          </w:p>
          <w:p w:rsidR="00000000" w:rsidDel="00000000" w:rsidP="00000000" w:rsidRDefault="00000000" w:rsidRPr="00000000" w14:paraId="00000029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Sponsor:</w:t>
            </w:r>
          </w:p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Date of first use: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Patient’s Initial/Number: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Age: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numPr>
                <w:ilvl w:val="0"/>
                <w:numId w:val="3"/>
              </w:numPr>
              <w:spacing w:after="60" w:before="60" w:lineRule="auto"/>
              <w:ind w:left="752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Male       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3"/>
              </w:numPr>
              <w:spacing w:after="60" w:before="60" w:lineRule="auto"/>
              <w:ind w:left="752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Female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Patient’s Date of Birth: dd/mm/yyyy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Weight:         kg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Height ( cm) :     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60" w:before="60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Relevant medical history and concurrent conditions: </w:t>
            </w:r>
          </w:p>
          <w:p w:rsidR="00000000" w:rsidDel="00000000" w:rsidP="00000000" w:rsidRDefault="00000000" w:rsidRPr="00000000" w14:paraId="00000039">
            <w:pPr>
              <w:spacing w:after="60" w:before="60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3C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rFonts w:ascii="Palatino Linotype" w:cs="Palatino Linotype" w:eastAsia="Palatino Linotype" w:hAnsi="Palatino Linotype"/>
          <w:b w:val="1"/>
          <w:bCs w:val="1"/>
          <w:color w:val="000000"/>
          <w:u w:val="no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rtl w:val="0"/>
        </w:rPr>
        <w:t xml:space="preserve">ADVERSE REACTION INFORMATION:</w:t>
      </w:r>
      <w:r w:rsidDel="00000000" w:rsidR="00000000" w:rsidRPr="00000000">
        <w:rPr>
          <w:rtl w:val="0"/>
        </w:rPr>
      </w:r>
    </w:p>
    <w:tbl>
      <w:tblPr>
        <w:tblStyle w:val="Table3"/>
        <w:tblW w:w="9715.0" w:type="dxa"/>
        <w:jc w:val="left"/>
        <w:tblLayout w:type="fixed"/>
        <w:tblLook w:val="0400"/>
      </w:tblPr>
      <w:tblGrid>
        <w:gridCol w:w="2903"/>
        <w:gridCol w:w="6812"/>
        <w:tblGridChange w:id="0">
          <w:tblGrid>
            <w:gridCol w:w="2903"/>
            <w:gridCol w:w="6812"/>
          </w:tblGrid>
        </w:tblGridChange>
      </w:tblGrid>
      <w:tr>
        <w:trPr>
          <w:cantSplit w:val="0"/>
          <w:trHeight w:val="28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 (use CIOMS definition)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List all relevant tests/ lab data: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Check all appropriate to adverse reaction: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4"/>
              </w:numPr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Patient died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4"/>
              </w:numPr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Involved or prolonged inpatient hospitalization</w:t>
            </w:r>
          </w:p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5"/>
              </w:numPr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Involved persistence or significant disability or incapacity</w:t>
            </w:r>
          </w:p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6"/>
              </w:numPr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Life threatening</w:t>
            </w:r>
          </w:p>
        </w:tc>
      </w:tr>
    </w:tbl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0" w:firstLine="0"/>
        <w:rPr>
          <w:rFonts w:ascii="Palatino Linotype" w:cs="Palatino Linotype" w:eastAsia="Palatino Linotype" w:hAnsi="Palatino Linotype"/>
          <w:b w:val="1"/>
          <w:bCs w:val="1"/>
          <w:color w:val="000000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rtl w:val="0"/>
        </w:rPr>
        <w:t xml:space="preserve">II. 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rtl w:val="0"/>
        </w:rPr>
        <w:t xml:space="preserve">SUSPECT DRUG/S INFORMATION: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36.0" w:type="dxa"/>
        <w:jc w:val="left"/>
        <w:tblLayout w:type="fixed"/>
        <w:tblLook w:val="0400"/>
      </w:tblPr>
      <w:tblGrid>
        <w:gridCol w:w="3220"/>
        <w:gridCol w:w="3310"/>
        <w:gridCol w:w="3206"/>
        <w:tblGridChange w:id="0">
          <w:tblGrid>
            <w:gridCol w:w="3220"/>
            <w:gridCol w:w="3310"/>
            <w:gridCol w:w="3206"/>
          </w:tblGrid>
        </w:tblGridChange>
      </w:tblGrid>
      <w:tr>
        <w:trPr>
          <w:cantSplit w:val="0"/>
          <w:trHeight w:val="25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Suspect drug (brand &amp; generic name), other causes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Did reaction abate after stopping drug?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7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Yes      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7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No      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7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NA</w:t>
            </w:r>
          </w:p>
        </w:tc>
      </w:tr>
      <w:tr>
        <w:trPr>
          <w:cantSplit w:val="0"/>
          <w:trHeight w:val="7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Daily dose/s: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Route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Did reaction appear after reintroduction?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8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Yes      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8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No      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8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NA </w:t>
            </w:r>
          </w:p>
        </w:tc>
      </w:tr>
      <w:tr>
        <w:trPr>
          <w:cantSplit w:val="0"/>
          <w:trHeight w:val="25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Indication/s for use: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spacing w:after="60" w:before="60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Therapy date/s: (from/to)</w:t>
            </w:r>
          </w:p>
          <w:p w:rsidR="00000000" w:rsidDel="00000000" w:rsidP="00000000" w:rsidRDefault="00000000" w:rsidRPr="00000000" w14:paraId="00000060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Therapy duration: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Is this reaction  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color w:val="000000"/>
                <w:rtl w:val="0"/>
              </w:rPr>
              <w:t xml:space="preserve">▪□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Unexpected          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color w:val="000000"/>
                <w:rtl w:val="0"/>
              </w:rPr>
              <w:t xml:space="preserve">□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 Expected</w:t>
            </w:r>
          </w:p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Treatment given for Adverse Event:</w:t>
            </w:r>
          </w:p>
          <w:p w:rsidR="00000000" w:rsidDel="00000000" w:rsidP="00000000" w:rsidRDefault="00000000" w:rsidRPr="00000000" w14:paraId="0000006B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Causality Assessment By Investigator (Using WHO-UMC Causality Assessment System)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9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Certain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9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Probable 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9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Possible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9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Unlikely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9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Unclassifiable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Outcome of reaction/event at the time of last observation: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B">
            <w:pPr>
              <w:numPr>
                <w:ilvl w:val="0"/>
                <w:numId w:val="10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Recovered                           </w:t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10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Recovering                     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D">
            <w:pPr>
              <w:numPr>
                <w:ilvl w:val="0"/>
                <w:numId w:val="11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Recovering with sequelae            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11"/>
              </w:numPr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Not recovering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F">
            <w:pPr>
              <w:numPr>
                <w:ilvl w:val="0"/>
                <w:numId w:val="12"/>
              </w:numPr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Death 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12"/>
              </w:numPr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 Unknown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82">
      <w:pPr>
        <w:numPr>
          <w:ilvl w:val="0"/>
          <w:numId w:val="13"/>
        </w:numPr>
        <w:ind w:left="360" w:hanging="360"/>
        <w:rPr>
          <w:rFonts w:ascii="Palatino Linotype" w:cs="Palatino Linotype" w:eastAsia="Palatino Linotype" w:hAnsi="Palatino Linotype"/>
          <w:b w:val="1"/>
          <w:bCs w:val="1"/>
          <w:color w:val="000000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rtl w:val="0"/>
        </w:rPr>
        <w:t xml:space="preserve">CONCOMITANT DRUG/S AND HISTORY:</w:t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15.0" w:type="dxa"/>
        <w:jc w:val="left"/>
        <w:tblLayout w:type="fixed"/>
        <w:tblLook w:val="0400"/>
      </w:tblPr>
      <w:tblGrid>
        <w:gridCol w:w="9715"/>
        <w:tblGridChange w:id="0">
          <w:tblGrid>
            <w:gridCol w:w="97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Concomitant drug/s and dates of administration (exclude drug used to treat reaction)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26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Other relevant history (e.g. diagnostics, allergies, pregnancy with last month of period, etc.)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89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Palatino Linotype" w:cs="Palatino Linotype" w:eastAsia="Palatino Linotype" w:hAnsi="Palatino Linotype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MANUFACTURER’S INFORMATION</w:t>
      </w:r>
      <w:r w:rsidDel="00000000" w:rsidR="00000000" w:rsidRPr="00000000">
        <w:rPr>
          <w:rFonts w:ascii="Palatino Linotype" w:cs="Palatino Linotype" w:eastAsia="Palatino Linotype" w:hAnsi="Palatino Linotype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9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36.0" w:type="dxa"/>
        <w:jc w:val="left"/>
        <w:tblLayout w:type="fixed"/>
        <w:tblLook w:val="0400"/>
      </w:tblPr>
      <w:tblGrid>
        <w:gridCol w:w="2685"/>
        <w:gridCol w:w="1081"/>
        <w:gridCol w:w="2109"/>
        <w:gridCol w:w="3861"/>
        <w:tblGridChange w:id="0">
          <w:tblGrid>
            <w:gridCol w:w="2685"/>
            <w:gridCol w:w="1081"/>
            <w:gridCol w:w="2109"/>
            <w:gridCol w:w="3861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5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Name and address of manufacturer: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A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Manufacturer control no.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F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Date received by manufacturer: dd/mm/yyyy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1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Report source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numPr>
                <w:ilvl w:val="0"/>
                <w:numId w:val="14"/>
              </w:numPr>
              <w:spacing w:after="60" w:before="60" w:lineRule="auto"/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Study      </w:t>
            </w:r>
          </w:p>
          <w:p w:rsidR="00000000" w:rsidDel="00000000" w:rsidP="00000000" w:rsidRDefault="00000000" w:rsidRPr="00000000" w14:paraId="000000A3">
            <w:pPr>
              <w:numPr>
                <w:ilvl w:val="0"/>
                <w:numId w:val="14"/>
              </w:numPr>
              <w:spacing w:after="60" w:before="60" w:lineRule="auto"/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Literature    </w:t>
            </w:r>
          </w:p>
          <w:p w:rsidR="00000000" w:rsidDel="00000000" w:rsidP="00000000" w:rsidRDefault="00000000" w:rsidRPr="00000000" w14:paraId="000000A4">
            <w:pPr>
              <w:numPr>
                <w:ilvl w:val="0"/>
                <w:numId w:val="14"/>
              </w:numPr>
              <w:spacing w:after="60" w:before="60" w:lineRule="auto"/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Health professional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6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Date of this report: dd/mm/yyyy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8">
            <w:pPr>
              <w:spacing w:after="60" w:before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Report type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numPr>
                <w:ilvl w:val="0"/>
                <w:numId w:val="15"/>
              </w:numPr>
              <w:spacing w:after="60" w:before="60" w:lineRule="auto"/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Initial</w:t>
            </w:r>
          </w:p>
          <w:p w:rsidR="00000000" w:rsidDel="00000000" w:rsidP="00000000" w:rsidRDefault="00000000" w:rsidRPr="00000000" w14:paraId="000000AA">
            <w:pPr>
              <w:numPr>
                <w:ilvl w:val="0"/>
                <w:numId w:val="15"/>
              </w:numPr>
              <w:spacing w:after="60" w:before="60" w:lineRule="auto"/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Follow-up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C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PRINCIPAL INVESTIGATOR SIGNATURE: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0">
            <w:pPr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RECOMMENDED ACTION: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  <w:sz w:val="22"/>
                <w:szCs w:val="22"/>
                <w:rtl w:val="0"/>
              </w:rPr>
              <w:t xml:space="preserve">(for REC use only)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No further action </w:t>
              <w:tab/>
            </w:r>
          </w:p>
          <w:p w:rsidR="00000000" w:rsidDel="00000000" w:rsidP="00000000" w:rsidRDefault="00000000" w:rsidRPr="00000000" w14:paraId="000000B3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Modification of participant inclusion or exclusion criteria to mitigate the newly identified risks or informed consent documents to include a description of newly recognized risks</w:t>
            </w:r>
          </w:p>
          <w:p w:rsidR="00000000" w:rsidDel="00000000" w:rsidP="00000000" w:rsidRDefault="00000000" w:rsidRPr="00000000" w14:paraId="000000B4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Recommend implementation of additional procedures for protecting/ safeguarding participants;</w:t>
            </w:r>
          </w:p>
          <w:p w:rsidR="00000000" w:rsidDel="00000000" w:rsidP="00000000" w:rsidRDefault="00000000" w:rsidRPr="00000000" w14:paraId="000000B5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Suspension of enrolment of new participants or research procedures among participants who are currently enrolled (check consistency)</w:t>
            </w:r>
          </w:p>
          <w:p w:rsidR="00000000" w:rsidDel="00000000" w:rsidP="00000000" w:rsidRDefault="00000000" w:rsidRPr="00000000" w14:paraId="000000B6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Request information </w:t>
            </w:r>
          </w:p>
          <w:p w:rsidR="00000000" w:rsidDel="00000000" w:rsidP="00000000" w:rsidRDefault="00000000" w:rsidRPr="00000000" w14:paraId="000000B7">
            <w:pPr>
              <w:numPr>
                <w:ilvl w:val="0"/>
                <w:numId w:val="16"/>
              </w:numPr>
              <w:spacing w:after="120" w:lineRule="auto"/>
              <w:ind w:left="720" w:hanging="360"/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Recommend suspension of the entire study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B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PRIMARYREVIEWER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D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Signature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F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Date: &lt;dd/mm/yyyy&gt;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CHAIR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Date: &lt;dd/mm/yyyy&gt;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2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3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Signature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Name          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6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&lt;Title, Given Name, Surname&gt;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&lt;Title, Given Name, Surname&gt;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A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3"/>
      <w:numFmt w:val="upperRoman"/>
      <w:lvlText w:val="%1."/>
      <w:lvlJc w:val="righ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pPr>
      <w:widowControl w:val="0"/>
      <w:jc w:val="both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99"/>
    <w:unhideWhenUsed w:val="1"/>
    <w:rsid w:val="009364DC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9364DC"/>
    <w:pPr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DuF/mPscXQnrk+nshgkk2iCJDw==">CgMxLjAyDmgudGtwdWZ3YTMyMThsOAByITF1OVFzZEhkbm41d1lEdVpGUDEyMFpSenBpeGZzSF92Xw==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2025-09-13T03:15:00Z</dcterms:created>
  <dc:creator>CHRI Ethics Office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700C6E0FDB6343DD8F1E87F6FA9F3B89_11</vt:lpwstr>
  </property>
</Properties>
</file>