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2822737</wp:posOffset>
            </wp:positionH>
            <wp:positionV relativeFrom="paragraph">
              <wp:posOffset>260938</wp:posOffset>
            </wp:positionV>
            <wp:extent cx="544982" cy="425768"/>
            <wp:effectExtent b="0" l="0" r="0" t="0"/>
            <wp:wrapNone/>
            <wp:docPr id="25081734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xsl2h3mzm8nz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250817342" name="image1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1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2571750</wp:posOffset>
                  </wp:positionH>
                  <wp:positionV relativeFrom="paragraph">
                    <wp:posOffset>491537</wp:posOffset>
                  </wp:positionV>
                  <wp:extent cx="904875" cy="200025"/>
                  <wp:effectExtent b="0" l="0" r="0" t="0"/>
                  <wp:wrapNone/>
                  <wp:docPr id="25081734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1.8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– Confidentiality Agreement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This agreement is between: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[Full name of REC member]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the Gullas College of Medicine REC herein represented by REC Chair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Summary of job description/service provision of the REC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Technical Consultant/REC Member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General job description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Guide the Ethics Review Committee (ERC) in determining the acute and / or chronic impact / effect to humans and / or animals of a proposal. </w:t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Create and disseminate information materials to improve the familiarity of research ethics within the College and communities outside the College.</w:t>
      </w:r>
    </w:p>
    <w:p w:rsidR="00000000" w:rsidDel="00000000" w:rsidP="00000000" w:rsidRDefault="00000000" w:rsidRPr="00000000" w14:paraId="0000001D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Duties and responsibilities</w:t>
      </w:r>
    </w:p>
    <w:p w:rsidR="00000000" w:rsidDel="00000000" w:rsidP="00000000" w:rsidRDefault="00000000" w:rsidRPr="00000000" w14:paraId="0000001F">
      <w:pPr>
        <w:numPr>
          <w:ilvl w:val="1"/>
          <w:numId w:val="5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Attend GCM-sponsored accreditation seminars about biosafety, ethical research procedures and practices, good clinical practices, basic research methods, animal care, and / or other research-related topics.</w:t>
      </w:r>
    </w:p>
    <w:p w:rsidR="00000000" w:rsidDel="00000000" w:rsidP="00000000" w:rsidRDefault="00000000" w:rsidRPr="00000000" w14:paraId="00000020">
      <w:pPr>
        <w:numPr>
          <w:ilvl w:val="1"/>
          <w:numId w:val="6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Be assigned to study and review any GCM research proposal</w:t>
      </w:r>
    </w:p>
    <w:p w:rsidR="00000000" w:rsidDel="00000000" w:rsidP="00000000" w:rsidRDefault="00000000" w:rsidRPr="00000000" w14:paraId="00000021">
      <w:pPr>
        <w:numPr>
          <w:ilvl w:val="1"/>
          <w:numId w:val="7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Review, evaluate and comment on the proposal based on GCM IRB protocols and policies</w:t>
      </w:r>
    </w:p>
    <w:p w:rsidR="00000000" w:rsidDel="00000000" w:rsidP="00000000" w:rsidRDefault="00000000" w:rsidRPr="00000000" w14:paraId="00000022">
      <w:pPr>
        <w:numPr>
          <w:ilvl w:val="1"/>
          <w:numId w:val="8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Fill out necessary documents and forms of the review process</w:t>
      </w:r>
    </w:p>
    <w:p w:rsidR="00000000" w:rsidDel="00000000" w:rsidP="00000000" w:rsidRDefault="00000000" w:rsidRPr="00000000" w14:paraId="00000023">
      <w:pPr>
        <w:numPr>
          <w:ilvl w:val="1"/>
          <w:numId w:val="9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Regularly attend IRB monthly and / or emergency meetings</w:t>
      </w:r>
    </w:p>
    <w:p w:rsidR="00000000" w:rsidDel="00000000" w:rsidP="00000000" w:rsidRDefault="00000000" w:rsidRPr="00000000" w14:paraId="00000024">
      <w:pPr>
        <w:numPr>
          <w:ilvl w:val="1"/>
          <w:numId w:val="10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Report to the IRB his / her comments of the proposal.</w:t>
      </w:r>
    </w:p>
    <w:p w:rsidR="00000000" w:rsidDel="00000000" w:rsidP="00000000" w:rsidRDefault="00000000" w:rsidRPr="00000000" w14:paraId="00000025">
      <w:pPr>
        <w:numPr>
          <w:ilvl w:val="1"/>
          <w:numId w:val="11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Submit on-time properly filled out necessary forms and documents to the Research Assistant of the Health Research Unit.</w:t>
      </w:r>
    </w:p>
    <w:p w:rsidR="00000000" w:rsidDel="00000000" w:rsidP="00000000" w:rsidRDefault="00000000" w:rsidRPr="00000000" w14:paraId="00000026">
      <w:pPr>
        <w:numPr>
          <w:ilvl w:val="1"/>
          <w:numId w:val="12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Advice / inform the Research Assistant of the HRU regarding review-related concerns and suggest ways to address the same concern</w:t>
      </w:r>
    </w:p>
    <w:p w:rsidR="00000000" w:rsidDel="00000000" w:rsidP="00000000" w:rsidRDefault="00000000" w:rsidRPr="00000000" w14:paraId="00000027">
      <w:pPr>
        <w:numPr>
          <w:ilvl w:val="1"/>
          <w:numId w:val="13"/>
        </w:numPr>
        <w:spacing w:after="0" w:line="240" w:lineRule="auto"/>
        <w:ind w:left="1440" w:hanging="36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Train faculty, non-teaching staff and students of the College and in other communities in ethical research.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Introduce and teach faculty, staff, and students the roles and responsibilities of the ERC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Collaborate with colleagues and other stakeholders in promoting and improving good clinical and ethical practices in the conduct of basic and clinical research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Plan and coordinate research conferences, seminars, and workshops for the College</w:t>
      </w:r>
    </w:p>
    <w:p w:rsidR="00000000" w:rsidDel="00000000" w:rsidP="00000000" w:rsidRDefault="00000000" w:rsidRPr="00000000" w14:paraId="0000002B">
      <w:pPr>
        <w:spacing w:after="0" w:line="240" w:lineRule="auto"/>
        <w:ind w:left="1080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The REC member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agree 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 Keep all the research information shared with me confidential. I will not discuss or share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the research information with anyone other than the Researcher(s) or others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identified by the REC.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 Keep all research information secure while it is in my possession.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 Return all research information to the REC when I have completed the research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tasks or upon request, whichever is earlier.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4. Destroy all research information regarding this research proposal I reviewed that is not returnable to the REC after meeting with the HRO Director.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5. Comply with the instructions of the REC about requirements to physically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and/or electronically secure records (including password protection, file/folder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encryption, and/or use of secure electronic transfer of records through file sharing, use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of virtual private networks, etc.).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6. Not allow any personally identifiable information to which I have access to be accessible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from outside GCM (unless specifically instructed otherwise in writing by the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Rec Chair_____________________________________________________________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Agree 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 Provide detailed direction and instruction on my expectations for maintaining the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confidentiality of research information so that the reviewer can comply with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the above terms.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 Provide oversight and support to the REC member in ensuring confidentiality is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maintained in accordance with the Tri Council Policy Statement Ethical Conduct for Research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Involving Humans and consistent with the GCM GRO REC SOPP Manual on the Ethical Conduct of Research.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_______________________________</w:t>
        <w:tab/>
        <w:tab/>
        <w:t xml:space="preserve">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Signature over Name of REC member</w:t>
        <w:tab/>
        <w:tab/>
        <w:t xml:space="preserve">Signature over Name of Chair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Or Technical Consultant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Date signed: __________________</w:t>
        <w:tab/>
        <w:tab/>
        <w:tab/>
        <w:t xml:space="preserve">Date signed: 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M9l2A/suUfS1uMnc5z6i7H3f3Q==">CgMxLjAyDmgueHNsMmgzbXptOG56OAByITF2dmFJbkFzN3ozVHl1MXBPTFpkbkt6WFBpSDdJTEg4eg==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2025-09-12T02:53:00Z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