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2822737</wp:posOffset>
            </wp:positionH>
            <wp:positionV relativeFrom="paragraph">
              <wp:posOffset>241888</wp:posOffset>
            </wp:positionV>
            <wp:extent cx="544982" cy="425768"/>
            <wp:effectExtent b="0" l="0" r="0" t="0"/>
            <wp:wrapNone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8arfhrt4dkwy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3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2571750</wp:posOffset>
                  </wp:positionH>
                  <wp:positionV relativeFrom="paragraph">
                    <wp:posOffset>472487</wp:posOffset>
                  </wp:positionV>
                  <wp:extent cx="904875" cy="200025"/>
                  <wp:effectExtent b="0" l="0" r="0" t="0"/>
                  <wp:wrapNone/>
                  <wp:docPr id="5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1.5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– Conflict of Interest Declaration Form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Research Ethics Committee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Name of REC member____________________________________________________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Organization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 Research Ethics Committee, GCM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before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before="6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 understand my role as a member of the REC of GCM and I make this declaration in good faith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20" w:before="6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 have no actual, potential, or perceived conflict of interest about the ethics review of GCM research proposals and my role as a member of the REC and I undertake to carry out my duties with the highest degree of objectivity and integrity.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tbl>
      <w:tblPr>
        <w:tblStyle w:val="Table2"/>
        <w:tblW w:w="9632.0" w:type="dxa"/>
        <w:jc w:val="center"/>
        <w:tblLayout w:type="fixed"/>
        <w:tblLook w:val="0400"/>
      </w:tblPr>
      <w:tblGrid>
        <w:gridCol w:w="2785"/>
        <w:gridCol w:w="6750"/>
        <w:gridCol w:w="97"/>
        <w:tblGridChange w:id="0">
          <w:tblGrid>
            <w:gridCol w:w="2785"/>
            <w:gridCol w:w="6750"/>
            <w:gridCol w:w="97"/>
          </w:tblGrid>
        </w:tblGridChange>
      </w:tblGrid>
      <w:tr>
        <w:trPr>
          <w:cantSplit w:val="0"/>
          <w:trHeight w:val="37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before="16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Signature: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spacing w:before="16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Date: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VbvMwu2fR0JJMCLQPSCXDo6EjA==">CgMxLjAyDmguOGFyZmhydDRka3d5OAByITFiR3lqVUQwM1oydkh1MHlWczlkTjFzNjFFTVI2LXNiUQ==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2025-09-12T02:38:00Z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